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DA534" w14:textId="77777777" w:rsidR="006B714D" w:rsidRPr="00176859" w:rsidRDefault="006B714D" w:rsidP="006B714D">
      <w:pPr>
        <w:rPr>
          <w:sz w:val="16"/>
          <w:szCs w:val="16"/>
        </w:rPr>
      </w:pPr>
    </w:p>
    <w:tbl>
      <w:tblPr>
        <w:tblpPr w:leftFromText="141" w:rightFromText="141" w:vertAnchor="text" w:horzAnchor="margin" w:tblpY="78"/>
        <w:tblW w:w="5000" w:type="pct"/>
        <w:tblLook w:val="01E0" w:firstRow="1" w:lastRow="1" w:firstColumn="1" w:lastColumn="1" w:noHBand="0" w:noVBand="0"/>
      </w:tblPr>
      <w:tblGrid>
        <w:gridCol w:w="2916"/>
        <w:gridCol w:w="3978"/>
        <w:gridCol w:w="2744"/>
      </w:tblGrid>
      <w:tr w:rsidR="006B714D" w:rsidRPr="001F09DF" w14:paraId="47BBF24E" w14:textId="77777777" w:rsidTr="003A31E6">
        <w:tc>
          <w:tcPr>
            <w:tcW w:w="1429" w:type="pct"/>
            <w:shd w:val="clear" w:color="auto" w:fill="auto"/>
          </w:tcPr>
          <w:p w14:paraId="3497A457" w14:textId="77777777" w:rsidR="006B714D" w:rsidRPr="001F09DF" w:rsidRDefault="006B714D" w:rsidP="003A31E6">
            <w:pPr>
              <w:jc w:val="center"/>
              <w:rPr>
                <w:rFonts w:ascii="Comic Sans MS" w:hAnsi="Comic Sans MS" w:cs="Arial"/>
                <w:sz w:val="20"/>
                <w:szCs w:val="20"/>
              </w:rPr>
            </w:pPr>
            <w:r>
              <w:rPr>
                <w:rFonts w:ascii="Comic Sans MS" w:hAnsi="Comic Sans MS" w:cs="Arial"/>
                <w:noProof/>
                <w:sz w:val="20"/>
                <w:szCs w:val="20"/>
              </w:rPr>
              <w:drawing>
                <wp:anchor distT="0" distB="0" distL="114300" distR="114300" simplePos="0" relativeHeight="251659264" behindDoc="0" locked="0" layoutInCell="1" allowOverlap="1" wp14:anchorId="27B41262" wp14:editId="42320C66">
                  <wp:simplePos x="0" y="0"/>
                  <wp:positionH relativeFrom="column">
                    <wp:posOffset>43815</wp:posOffset>
                  </wp:positionH>
                  <wp:positionV relativeFrom="paragraph">
                    <wp:posOffset>277495</wp:posOffset>
                  </wp:positionV>
                  <wp:extent cx="1710690" cy="850265"/>
                  <wp:effectExtent l="0" t="0" r="3810" b="698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0690" cy="8502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36" w:type="pct"/>
            <w:shd w:val="clear" w:color="auto" w:fill="auto"/>
          </w:tcPr>
          <w:p w14:paraId="38887F63" w14:textId="77777777" w:rsidR="006B714D" w:rsidRPr="001F09DF" w:rsidRDefault="006B714D" w:rsidP="003A31E6">
            <w:pPr>
              <w:jc w:val="center"/>
              <w:rPr>
                <w:rFonts w:ascii="Arial" w:hAnsi="Arial" w:cs="Arial"/>
                <w:b/>
                <w:bCs/>
                <w:iCs/>
                <w:smallCaps/>
                <w:color w:val="3366FF"/>
                <w:sz w:val="22"/>
              </w:rPr>
            </w:pPr>
          </w:p>
          <w:p w14:paraId="678BD460" w14:textId="77777777" w:rsidR="006B714D" w:rsidRPr="001F09DF" w:rsidRDefault="006B714D" w:rsidP="003A31E6">
            <w:pPr>
              <w:jc w:val="center"/>
              <w:rPr>
                <w:rFonts w:ascii="Arial" w:hAnsi="Arial"/>
                <w:b/>
                <w:bCs/>
                <w:iCs/>
                <w:smallCaps/>
                <w:sz w:val="20"/>
                <w:szCs w:val="20"/>
              </w:rPr>
            </w:pPr>
            <w:r w:rsidRPr="001F09DF">
              <w:rPr>
                <w:rFonts w:ascii="Arial" w:hAnsi="Arial"/>
                <w:b/>
                <w:bCs/>
                <w:iCs/>
                <w:smallCaps/>
                <w:sz w:val="20"/>
                <w:szCs w:val="20"/>
              </w:rPr>
              <w:t>Scuola di Medicina</w:t>
            </w:r>
          </w:p>
          <w:p w14:paraId="7A5F57CA" w14:textId="77777777" w:rsidR="006B714D" w:rsidRPr="001F09DF" w:rsidRDefault="006B714D" w:rsidP="001733A5">
            <w:pPr>
              <w:jc w:val="right"/>
              <w:rPr>
                <w:rFonts w:ascii="Arial" w:hAnsi="Arial"/>
                <w:b/>
                <w:bCs/>
                <w:iCs/>
                <w:smallCaps/>
                <w:color w:val="3366FF"/>
                <w:sz w:val="22"/>
              </w:rPr>
            </w:pPr>
          </w:p>
          <w:p w14:paraId="36B7D652" w14:textId="77777777" w:rsidR="006B714D" w:rsidRPr="001F09DF" w:rsidRDefault="006B714D" w:rsidP="003A31E6">
            <w:pPr>
              <w:pStyle w:val="Didascalia"/>
              <w:spacing w:after="0"/>
              <w:jc w:val="center"/>
              <w:rPr>
                <w:b/>
                <w:bCs/>
                <w:i/>
                <w:iCs/>
                <w:smallCaps w:val="0"/>
                <w:color w:val="FF0000"/>
                <w:sz w:val="22"/>
              </w:rPr>
            </w:pPr>
            <w:r w:rsidRPr="001F09DF">
              <w:rPr>
                <w:b/>
                <w:bCs/>
                <w:i/>
                <w:iCs/>
                <w:smallCaps w:val="0"/>
                <w:color w:val="FF0000"/>
                <w:sz w:val="22"/>
              </w:rPr>
              <w:t>Corso di Laurea Magistrale</w:t>
            </w:r>
          </w:p>
          <w:p w14:paraId="45A5DE08" w14:textId="77777777" w:rsidR="006B714D" w:rsidRPr="001F09DF" w:rsidRDefault="006B714D" w:rsidP="003A31E6">
            <w:pPr>
              <w:pStyle w:val="Didascalia"/>
              <w:spacing w:after="0"/>
              <w:jc w:val="center"/>
              <w:rPr>
                <w:color w:val="FF0000"/>
                <w:sz w:val="22"/>
              </w:rPr>
            </w:pPr>
            <w:r w:rsidRPr="001F09DF">
              <w:rPr>
                <w:b/>
                <w:bCs/>
                <w:i/>
                <w:iCs/>
                <w:smallCaps w:val="0"/>
                <w:color w:val="FF0000"/>
                <w:sz w:val="22"/>
              </w:rPr>
              <w:t xml:space="preserve">in Scienze Infermieristiche e Ostetriche </w:t>
            </w:r>
          </w:p>
          <w:p w14:paraId="0743B55F" w14:textId="77777777" w:rsidR="006B714D" w:rsidRPr="001F09DF" w:rsidRDefault="006B714D" w:rsidP="003A31E6">
            <w:pPr>
              <w:jc w:val="center"/>
              <w:rPr>
                <w:rFonts w:ascii="Arial Narrow" w:hAnsi="Arial Narrow"/>
              </w:rPr>
            </w:pPr>
          </w:p>
          <w:p w14:paraId="4B91B688" w14:textId="77777777" w:rsidR="006B714D" w:rsidRPr="001F09DF" w:rsidRDefault="006B714D" w:rsidP="003A31E6">
            <w:pPr>
              <w:jc w:val="center"/>
            </w:pPr>
            <w:r w:rsidRPr="001F09DF">
              <w:rPr>
                <w:rFonts w:ascii="Arial Narrow" w:hAnsi="Arial Narrow"/>
              </w:rPr>
              <w:t>Presidente Prof.</w:t>
            </w:r>
            <w:r w:rsidR="00C91D34">
              <w:rPr>
                <w:rFonts w:ascii="Arial Narrow" w:hAnsi="Arial Narrow"/>
              </w:rPr>
              <w:t>ssa Maria Michela GIANINO</w:t>
            </w:r>
          </w:p>
          <w:p w14:paraId="30146203" w14:textId="77777777" w:rsidR="006B714D" w:rsidRPr="001F09DF" w:rsidRDefault="006B714D" w:rsidP="003A31E6">
            <w:pPr>
              <w:pStyle w:val="Didascalia"/>
              <w:tabs>
                <w:tab w:val="left" w:pos="7740"/>
              </w:tabs>
              <w:spacing w:after="0"/>
              <w:jc w:val="center"/>
              <w:rPr>
                <w:rFonts w:ascii="Arial Narrow" w:hAnsi="Arial Narrow" w:cs="Arial"/>
                <w:sz w:val="16"/>
                <w:szCs w:val="16"/>
              </w:rPr>
            </w:pPr>
          </w:p>
        </w:tc>
        <w:tc>
          <w:tcPr>
            <w:tcW w:w="1435" w:type="pct"/>
            <w:shd w:val="clear" w:color="auto" w:fill="auto"/>
          </w:tcPr>
          <w:p w14:paraId="1900E86E" w14:textId="77777777" w:rsidR="006B714D" w:rsidRPr="001F09DF" w:rsidRDefault="006B714D" w:rsidP="003A31E6">
            <w:pPr>
              <w:pStyle w:val="Didascalia"/>
              <w:tabs>
                <w:tab w:val="left" w:pos="7740"/>
              </w:tabs>
              <w:spacing w:after="0"/>
              <w:rPr>
                <w:rFonts w:ascii="Arial Narrow" w:hAnsi="Arial Narrow" w:cs="Arial"/>
                <w:sz w:val="16"/>
                <w:szCs w:val="16"/>
              </w:rPr>
            </w:pPr>
          </w:p>
          <w:p w14:paraId="52E1878C" w14:textId="77777777" w:rsidR="006B714D" w:rsidRPr="001F09DF" w:rsidRDefault="006B714D" w:rsidP="003A31E6">
            <w:pPr>
              <w:jc w:val="center"/>
              <w:rPr>
                <w:rFonts w:ascii="Comic Sans MS" w:hAnsi="Comic Sans MS" w:cs="Arial"/>
                <w:szCs w:val="20"/>
              </w:rPr>
            </w:pPr>
            <w:r>
              <w:rPr>
                <w:noProof/>
              </w:rPr>
              <w:drawing>
                <wp:inline distT="0" distB="0" distL="0" distR="0" wp14:anchorId="151273E2" wp14:editId="7FF45BDF">
                  <wp:extent cx="781050" cy="8255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1050" cy="825500"/>
                          </a:xfrm>
                          <a:prstGeom prst="rect">
                            <a:avLst/>
                          </a:prstGeom>
                          <a:noFill/>
                          <a:ln>
                            <a:noFill/>
                          </a:ln>
                        </pic:spPr>
                      </pic:pic>
                    </a:graphicData>
                  </a:graphic>
                </wp:inline>
              </w:drawing>
            </w:r>
          </w:p>
          <w:p w14:paraId="3119D98E" w14:textId="1606262D" w:rsidR="006B714D" w:rsidRPr="001F09DF" w:rsidRDefault="006B714D" w:rsidP="003A31E6">
            <w:pPr>
              <w:pStyle w:val="Didascalia"/>
              <w:tabs>
                <w:tab w:val="left" w:pos="7740"/>
              </w:tabs>
              <w:spacing w:after="0"/>
              <w:rPr>
                <w:rFonts w:ascii="Arial Narrow" w:hAnsi="Arial Narrow" w:cs="Arial"/>
                <w:sz w:val="16"/>
                <w:szCs w:val="16"/>
              </w:rPr>
            </w:pPr>
            <w:r w:rsidRPr="001F09DF">
              <w:rPr>
                <w:rFonts w:ascii="Arial Narrow" w:hAnsi="Arial Narrow" w:cs="Arial"/>
                <w:b/>
                <w:sz w:val="20"/>
              </w:rPr>
              <w:t xml:space="preserve">  </w:t>
            </w:r>
            <w:r w:rsidR="001A264C">
              <w:rPr>
                <w:rFonts w:ascii="Arial Narrow" w:hAnsi="Arial Narrow" w:cs="Arial"/>
                <w:b/>
                <w:noProof/>
                <w:sz w:val="20"/>
              </w:rPr>
              <mc:AlternateContent>
                <mc:Choice Requires="wps">
                  <w:drawing>
                    <wp:inline distT="0" distB="0" distL="0" distR="0" wp14:anchorId="5C7571BF" wp14:editId="72287B11">
                      <wp:extent cx="1590675" cy="114300"/>
                      <wp:effectExtent l="9525" t="9525" r="5080" b="0"/>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590675" cy="114300"/>
                              </a:xfrm>
                              <a:prstGeom prst="rect">
                                <a:avLst/>
                              </a:prstGeom>
                              <a:extLst>
                                <a:ext uri="{AF507438-7753-43E0-B8FC-AC1667EBCBE1}">
                                  <a14:hiddenEffects xmlns:a14="http://schemas.microsoft.com/office/drawing/2010/main">
                                    <a:effectLst/>
                                  </a14:hiddenEffects>
                                </a:ext>
                              </a:extLst>
                            </wps:spPr>
                            <wps:txbx>
                              <w:txbxContent>
                                <w:p w14:paraId="2691EAA5" w14:textId="77777777" w:rsidR="001A264C" w:rsidRDefault="001A264C" w:rsidP="001A264C">
                                  <w:pPr>
                                    <w:pStyle w:val="NormaleWeb"/>
                                    <w:spacing w:before="0" w:beforeAutospacing="0" w:after="0" w:afterAutospacing="0"/>
                                    <w:jc w:val="center"/>
                                  </w:pPr>
                                  <w:r>
                                    <w:rPr>
                                      <w:rFonts w:ascii="Comic Sans MS" w:hAnsi="Comic Sans MS"/>
                                      <w:color w:val="7E0000"/>
                                      <w:sz w:val="16"/>
                                      <w:szCs w:val="16"/>
                                      <w14:textOutline w14:w="3175" w14:cap="rnd" w14:cmpd="sng" w14:algn="ctr">
                                        <w14:solidFill>
                                          <w14:srgbClr w14:val="333333"/>
                                        </w14:solidFill>
                                        <w14:prstDash w14:val="sysDot"/>
                                        <w14:round/>
                                      </w14:textOutline>
                                    </w:rPr>
                                    <w:t>UNIVERSITÀ DEGLI STUDI DI TORINO</w:t>
                                  </w:r>
                                </w:p>
                              </w:txbxContent>
                            </wps:txbx>
                            <wps:bodyPr wrap="square" numCol="1" fromWordArt="1">
                              <a:prstTxWarp prst="textPlain">
                                <a:avLst>
                                  <a:gd name="adj" fmla="val 50000"/>
                                </a:avLst>
                              </a:prstTxWarp>
                              <a:spAutoFit/>
                            </wps:bodyPr>
                          </wps:wsp>
                        </a:graphicData>
                      </a:graphic>
                    </wp:inline>
                  </w:drawing>
                </mc:Choice>
                <mc:Fallback>
                  <w:pict>
                    <v:shapetype w14:anchorId="5C7571BF" id="_x0000_t202" coordsize="21600,21600" o:spt="202" path="m,l,21600r21600,l21600,xe">
                      <v:stroke joinstyle="miter"/>
                      <v:path gradientshapeok="t" o:connecttype="rect"/>
                    </v:shapetype>
                    <v:shape id="WordArt 1" o:spid="_x0000_s1026" type="#_x0000_t202" style="width:125.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" filled="f" stroked="f">
                      <o:lock v:ext="edit" shapetype="t"/>
                      <v:textbox style="mso-fit-shape-to-text:t">
                        <w:txbxContent>
                          <w:p w14:paraId="2691EAA5" w14:textId="77777777" w:rsidR="001A264C" w:rsidRDefault="001A264C" w:rsidP="001A264C">
                            <w:pPr>
                              <w:pStyle w:val="NormaleWeb"/>
                              <w:spacing w:before="0" w:beforeAutospacing="0" w:after="0" w:afterAutospacing="0"/>
                              <w:jc w:val="center"/>
                            </w:pPr>
                            <w:r>
                              <w:rPr>
                                <w:rFonts w:ascii="Comic Sans MS" w:hAnsi="Comic Sans MS"/>
                                <w:color w:val="7E0000"/>
                                <w:sz w:val="16"/>
                                <w:szCs w:val="16"/>
                                <w14:textOutline w14:w="3175" w14:cap="rnd" w14:cmpd="sng" w14:algn="ctr">
                                  <w14:solidFill>
                                    <w14:srgbClr w14:val="333333"/>
                                  </w14:solidFill>
                                  <w14:prstDash w14:val="sysDot"/>
                                  <w14:round/>
                                </w14:textOutline>
                              </w:rPr>
                              <w:t>UNIVERSITÀ DEGLI STUDI DI TORINO</w:t>
                            </w:r>
                          </w:p>
                        </w:txbxContent>
                      </v:textbox>
                      <w10:anchorlock/>
                    </v:shape>
                  </w:pict>
                </mc:Fallback>
              </mc:AlternateContent>
            </w:r>
          </w:p>
        </w:tc>
      </w:tr>
    </w:tbl>
    <w:p w14:paraId="104B6C63" w14:textId="77777777" w:rsidR="006B714D" w:rsidRPr="008101FB" w:rsidRDefault="006B714D" w:rsidP="006B714D">
      <w:pPr>
        <w:jc w:val="center"/>
        <w:rPr>
          <w:b/>
          <w:sz w:val="48"/>
          <w:szCs w:val="48"/>
        </w:rPr>
      </w:pPr>
      <w:r w:rsidRPr="008101FB">
        <w:rPr>
          <w:b/>
          <w:sz w:val="48"/>
          <w:szCs w:val="48"/>
        </w:rPr>
        <w:t>Modulo per la proposta di</w:t>
      </w:r>
    </w:p>
    <w:p w14:paraId="3889C178" w14:textId="77777777" w:rsidR="006B714D" w:rsidRPr="008101FB" w:rsidRDefault="006B714D" w:rsidP="006B714D">
      <w:pPr>
        <w:jc w:val="center"/>
        <w:rPr>
          <w:b/>
          <w:sz w:val="36"/>
          <w:szCs w:val="36"/>
        </w:rPr>
      </w:pPr>
      <w:r w:rsidRPr="008101FB">
        <w:rPr>
          <w:b/>
          <w:sz w:val="36"/>
          <w:szCs w:val="36"/>
        </w:rPr>
        <w:t>ATTIVITA’ DIDATTICA A SCELTA DELLO STUDENTE</w:t>
      </w:r>
    </w:p>
    <w:p w14:paraId="17CFF894" w14:textId="77777777" w:rsidR="006B714D" w:rsidRPr="008101FB" w:rsidRDefault="006B714D" w:rsidP="006B714D">
      <w:pPr>
        <w:jc w:val="center"/>
        <w:rPr>
          <w:b/>
        </w:rPr>
      </w:pPr>
      <w:r w:rsidRPr="008101FB">
        <w:rPr>
          <w:rFonts w:ascii="Arial" w:hAnsi="Arial" w:cs="Arial"/>
          <w:b/>
          <w:sz w:val="20"/>
        </w:rPr>
        <w:t>da compilare da parte del docente proponente in ogni sua parte ed inviare per posta elettronica alla Commissione di valutazione al seguente indirizzo</w:t>
      </w:r>
    </w:p>
    <w:p w14:paraId="20801365" w14:textId="77777777" w:rsidR="006B714D" w:rsidRDefault="00812D3C" w:rsidP="006B714D">
      <w:pPr>
        <w:jc w:val="center"/>
        <w:rPr>
          <w:rFonts w:ascii="Arial" w:hAnsi="Arial" w:cs="Arial"/>
          <w:b/>
          <w:sz w:val="20"/>
        </w:rPr>
      </w:pPr>
      <w:hyperlink r:id="rId7" w:history="1">
        <w:r w:rsidR="006B714D" w:rsidRPr="00AD157D">
          <w:rPr>
            <w:rStyle w:val="Collegamentoipertestuale"/>
            <w:rFonts w:ascii="Arial" w:hAnsi="Arial" w:cs="Arial"/>
            <w:b/>
            <w:sz w:val="20"/>
          </w:rPr>
          <w:t>fcl-med-infto2@unito.it</w:t>
        </w:r>
      </w:hyperlink>
    </w:p>
    <w:p w14:paraId="6C74C40F" w14:textId="77777777" w:rsidR="006B714D" w:rsidRDefault="006B714D" w:rsidP="006B714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B714D" w14:paraId="462217D6" w14:textId="77777777" w:rsidTr="003A31E6">
        <w:tc>
          <w:tcPr>
            <w:tcW w:w="10548" w:type="dxa"/>
            <w:shd w:val="clear" w:color="auto" w:fill="auto"/>
          </w:tcPr>
          <w:p w14:paraId="56926065" w14:textId="7B1786BD" w:rsidR="006B714D" w:rsidRDefault="006B714D" w:rsidP="003A31E6">
            <w:r w:rsidRPr="00161301">
              <w:rPr>
                <w:b/>
              </w:rPr>
              <w:t>Anno accademico</w:t>
            </w:r>
            <w:r>
              <w:t xml:space="preserve">          </w:t>
            </w:r>
            <w:r w:rsidR="00C94A4E">
              <w:t>2021/2022</w:t>
            </w:r>
            <w:r>
              <w:t xml:space="preserve">                                   </w:t>
            </w:r>
            <w:r w:rsidRPr="00161301">
              <w:rPr>
                <w:b/>
              </w:rPr>
              <w:t>Anno di corso</w:t>
            </w:r>
            <w:r>
              <w:t xml:space="preserve"> a cui è rivolta</w:t>
            </w:r>
            <w:r w:rsidR="00BC0093">
              <w:t>:</w:t>
            </w:r>
            <w:r w:rsidR="00C94A4E">
              <w:t xml:space="preserve"> </w:t>
            </w:r>
            <w:r w:rsidR="00BC0093">
              <w:t>I-</w:t>
            </w:r>
            <w:r w:rsidR="00C94A4E">
              <w:t>II</w:t>
            </w:r>
          </w:p>
          <w:p w14:paraId="4888E0BA" w14:textId="77777777" w:rsidR="006B714D" w:rsidRDefault="006B714D" w:rsidP="003A31E6"/>
        </w:tc>
      </w:tr>
      <w:tr w:rsidR="006B714D" w14:paraId="70FA2E64" w14:textId="77777777" w:rsidTr="003A31E6">
        <w:tc>
          <w:tcPr>
            <w:tcW w:w="10548" w:type="dxa"/>
            <w:shd w:val="clear" w:color="auto" w:fill="auto"/>
          </w:tcPr>
          <w:p w14:paraId="24F94589" w14:textId="5C136B21" w:rsidR="006B714D" w:rsidRPr="00161301" w:rsidRDefault="006B714D" w:rsidP="003A31E6">
            <w:pPr>
              <w:rPr>
                <w:b/>
              </w:rPr>
            </w:pPr>
            <w:r w:rsidRPr="00161301">
              <w:rPr>
                <w:b/>
              </w:rPr>
              <w:t xml:space="preserve">Tipologia dell’attività </w:t>
            </w:r>
            <w:r w:rsidR="0081305B">
              <w:rPr>
                <w:rFonts w:ascii="Arial" w:hAnsi="Arial" w:cs="Arial"/>
                <w:bCs/>
                <w:sz w:val="20"/>
              </w:rPr>
              <w:t>Seminario</w:t>
            </w:r>
          </w:p>
          <w:p w14:paraId="09ED559D" w14:textId="77777777" w:rsidR="006B714D" w:rsidRDefault="006B714D" w:rsidP="003A31E6"/>
        </w:tc>
      </w:tr>
      <w:tr w:rsidR="006B714D" w:rsidRPr="000723EE" w14:paraId="5A574E6A" w14:textId="77777777" w:rsidTr="003A31E6">
        <w:tc>
          <w:tcPr>
            <w:tcW w:w="10548" w:type="dxa"/>
            <w:shd w:val="clear" w:color="auto" w:fill="auto"/>
          </w:tcPr>
          <w:p w14:paraId="53911A53" w14:textId="297899C3" w:rsidR="006B714D" w:rsidRPr="007A5701" w:rsidRDefault="006B714D" w:rsidP="003A31E6">
            <w:pPr>
              <w:rPr>
                <w:rFonts w:ascii="Arial" w:hAnsi="Arial" w:cs="Arial"/>
                <w:bCs/>
                <w:sz w:val="20"/>
                <w:lang w:val="en-US"/>
              </w:rPr>
            </w:pPr>
            <w:proofErr w:type="spellStart"/>
            <w:r w:rsidRPr="007A5701">
              <w:rPr>
                <w:rFonts w:ascii="Arial" w:hAnsi="Arial" w:cs="Arial"/>
                <w:b/>
                <w:sz w:val="20"/>
                <w:lang w:val="en-US"/>
              </w:rPr>
              <w:t>Titolo</w:t>
            </w:r>
            <w:proofErr w:type="spellEnd"/>
            <w:r w:rsidRPr="007A5701">
              <w:rPr>
                <w:rFonts w:ascii="Arial" w:hAnsi="Arial" w:cs="Arial"/>
                <w:b/>
                <w:sz w:val="20"/>
                <w:lang w:val="en-US"/>
              </w:rPr>
              <w:t xml:space="preserve"> </w:t>
            </w:r>
            <w:proofErr w:type="spellStart"/>
            <w:r w:rsidRPr="007A5701">
              <w:rPr>
                <w:rFonts w:ascii="Arial" w:hAnsi="Arial" w:cs="Arial"/>
                <w:b/>
                <w:sz w:val="20"/>
                <w:lang w:val="en-US"/>
              </w:rPr>
              <w:t>dell’attività</w:t>
            </w:r>
            <w:proofErr w:type="spellEnd"/>
            <w:r w:rsidR="00C94A4E" w:rsidRPr="007A5701">
              <w:rPr>
                <w:rFonts w:ascii="Arial" w:hAnsi="Arial" w:cs="Arial"/>
                <w:b/>
                <w:sz w:val="20"/>
                <w:lang w:val="en-US"/>
              </w:rPr>
              <w:t xml:space="preserve"> </w:t>
            </w:r>
            <w:r w:rsidR="007A5701" w:rsidRPr="007A5701">
              <w:rPr>
                <w:rFonts w:ascii="Arial" w:hAnsi="Arial" w:cs="Arial"/>
                <w:sz w:val="20"/>
                <w:lang w:val="en-US"/>
              </w:rPr>
              <w:t>TEAM BUILDING GOLF MANAGEMENT</w:t>
            </w:r>
          </w:p>
          <w:p w14:paraId="00ABD000" w14:textId="77777777" w:rsidR="006B714D" w:rsidRPr="007A5701" w:rsidRDefault="006B714D" w:rsidP="003A31E6">
            <w:pPr>
              <w:rPr>
                <w:lang w:val="en-US"/>
              </w:rPr>
            </w:pPr>
          </w:p>
        </w:tc>
      </w:tr>
      <w:tr w:rsidR="006B714D" w14:paraId="3F4714F5" w14:textId="77777777" w:rsidTr="003A31E6">
        <w:tc>
          <w:tcPr>
            <w:tcW w:w="10548" w:type="dxa"/>
            <w:shd w:val="clear" w:color="auto" w:fill="auto"/>
          </w:tcPr>
          <w:p w14:paraId="62681E1C" w14:textId="7001C0EE" w:rsidR="006B714D" w:rsidRDefault="006B714D" w:rsidP="003A31E6">
            <w:pPr>
              <w:rPr>
                <w:rFonts w:ascii="Arial" w:hAnsi="Arial" w:cs="Arial"/>
                <w:sz w:val="16"/>
                <w:szCs w:val="16"/>
              </w:rPr>
            </w:pPr>
            <w:r w:rsidRPr="00161301">
              <w:rPr>
                <w:rFonts w:ascii="Arial" w:hAnsi="Arial" w:cs="Arial"/>
                <w:b/>
                <w:sz w:val="20"/>
              </w:rPr>
              <w:t xml:space="preserve">Descrizione dell’attività </w:t>
            </w:r>
            <w:r w:rsidRPr="00161301">
              <w:rPr>
                <w:rFonts w:ascii="Arial" w:hAnsi="Arial" w:cs="Arial"/>
                <w:sz w:val="16"/>
                <w:szCs w:val="16"/>
              </w:rPr>
              <w:t>(Obiettivi, metodologia, articolazione, allegare Programma se presente)</w:t>
            </w:r>
          </w:p>
          <w:p w14:paraId="6B4F0772" w14:textId="77777777" w:rsidR="0081305B" w:rsidRDefault="0081305B" w:rsidP="003A31E6">
            <w:pPr>
              <w:rPr>
                <w:rFonts w:ascii="Arial" w:hAnsi="Arial" w:cs="Arial"/>
                <w:bCs/>
                <w:sz w:val="20"/>
              </w:rPr>
            </w:pPr>
          </w:p>
          <w:p w14:paraId="6C589D26" w14:textId="76E82CE3" w:rsidR="007A5701" w:rsidRPr="007A5701" w:rsidRDefault="007A5701" w:rsidP="007A5701">
            <w:pPr>
              <w:rPr>
                <w:rFonts w:ascii="Arial" w:hAnsi="Arial" w:cs="Arial"/>
                <w:bCs/>
                <w:sz w:val="20"/>
              </w:rPr>
            </w:pPr>
            <w:r w:rsidRPr="007A5701">
              <w:rPr>
                <w:rFonts w:ascii="Arial" w:hAnsi="Arial" w:cs="Arial"/>
                <w:bCs/>
                <w:sz w:val="20"/>
              </w:rPr>
              <w:t>Il team building golf nasce come metafora dei processi di </w:t>
            </w:r>
            <w:proofErr w:type="spellStart"/>
            <w:r w:rsidRPr="007A5701">
              <w:rPr>
                <w:rFonts w:ascii="Arial" w:hAnsi="Arial" w:cs="Arial"/>
                <w:b/>
                <w:bCs/>
                <w:sz w:val="20"/>
              </w:rPr>
              <w:t>empowerment</w:t>
            </w:r>
            <w:proofErr w:type="spellEnd"/>
            <w:r w:rsidRPr="007A5701">
              <w:rPr>
                <w:rFonts w:ascii="Arial" w:hAnsi="Arial" w:cs="Arial"/>
                <w:bCs/>
                <w:sz w:val="20"/>
              </w:rPr>
              <w:t>. Il format esplora nuovi processi di apprendimento fondati sulla suggestione di contesti e pratiche inusuali nel panorama del training. Stimola nuove mappe cognitive ed emozionali attraverso l’</w:t>
            </w:r>
            <w:proofErr w:type="spellStart"/>
            <w:r w:rsidRPr="007A5701">
              <w:rPr>
                <w:rFonts w:ascii="Arial" w:hAnsi="Arial" w:cs="Arial"/>
                <w:b/>
                <w:bCs/>
                <w:sz w:val="20"/>
              </w:rPr>
              <w:t>experiential</w:t>
            </w:r>
            <w:proofErr w:type="spellEnd"/>
            <w:r w:rsidRPr="007A5701">
              <w:rPr>
                <w:rFonts w:ascii="Arial" w:hAnsi="Arial" w:cs="Arial"/>
                <w:b/>
                <w:bCs/>
                <w:sz w:val="20"/>
              </w:rPr>
              <w:t xml:space="preserve"> </w:t>
            </w:r>
            <w:proofErr w:type="spellStart"/>
            <w:r w:rsidRPr="007A5701">
              <w:rPr>
                <w:rFonts w:ascii="Arial" w:hAnsi="Arial" w:cs="Arial"/>
                <w:b/>
                <w:bCs/>
                <w:sz w:val="20"/>
              </w:rPr>
              <w:t>learning</w:t>
            </w:r>
            <w:proofErr w:type="spellEnd"/>
            <w:r w:rsidRPr="007A5701">
              <w:rPr>
                <w:rFonts w:ascii="Arial" w:hAnsi="Arial" w:cs="Arial"/>
                <w:bCs/>
                <w:sz w:val="20"/>
              </w:rPr>
              <w:t xml:space="preserve">. I partecipanti </w:t>
            </w:r>
            <w:r>
              <w:rPr>
                <w:rFonts w:ascii="Arial" w:hAnsi="Arial" w:cs="Arial"/>
                <w:bCs/>
                <w:sz w:val="20"/>
              </w:rPr>
              <w:t>verranno</w:t>
            </w:r>
            <w:r w:rsidRPr="007A5701">
              <w:rPr>
                <w:rFonts w:ascii="Arial" w:hAnsi="Arial" w:cs="Arial"/>
                <w:bCs/>
                <w:sz w:val="20"/>
              </w:rPr>
              <w:t xml:space="preserve"> assistiti da un esperto di golf e </w:t>
            </w:r>
            <w:r>
              <w:rPr>
                <w:rFonts w:ascii="Arial" w:hAnsi="Arial" w:cs="Arial"/>
                <w:bCs/>
                <w:sz w:val="20"/>
              </w:rPr>
              <w:t xml:space="preserve">da un docente del Corso di Laurea </w:t>
            </w:r>
            <w:r w:rsidRPr="007A5701">
              <w:rPr>
                <w:rFonts w:ascii="Arial" w:hAnsi="Arial" w:cs="Arial"/>
                <w:bCs/>
                <w:sz w:val="20"/>
              </w:rPr>
              <w:t>che li accompagner</w:t>
            </w:r>
            <w:r>
              <w:rPr>
                <w:rFonts w:ascii="Arial" w:hAnsi="Arial" w:cs="Arial"/>
                <w:bCs/>
                <w:sz w:val="20"/>
              </w:rPr>
              <w:t>anno</w:t>
            </w:r>
            <w:r w:rsidRPr="007A5701">
              <w:rPr>
                <w:rFonts w:ascii="Arial" w:hAnsi="Arial" w:cs="Arial"/>
                <w:bCs/>
                <w:sz w:val="20"/>
              </w:rPr>
              <w:t xml:space="preserve"> lungo un percorso di pratica e riflessione sui temi del </w:t>
            </w:r>
            <w:r w:rsidRPr="007A5701">
              <w:rPr>
                <w:rFonts w:ascii="Arial" w:hAnsi="Arial" w:cs="Arial"/>
                <w:b/>
                <w:bCs/>
                <w:sz w:val="20"/>
              </w:rPr>
              <w:t xml:space="preserve">goal </w:t>
            </w:r>
            <w:proofErr w:type="spellStart"/>
            <w:r w:rsidRPr="007A5701">
              <w:rPr>
                <w:rFonts w:ascii="Arial" w:hAnsi="Arial" w:cs="Arial"/>
                <w:b/>
                <w:bCs/>
                <w:sz w:val="20"/>
              </w:rPr>
              <w:t>setting</w:t>
            </w:r>
            <w:proofErr w:type="spellEnd"/>
            <w:r w:rsidRPr="007A5701">
              <w:rPr>
                <w:rFonts w:ascii="Arial" w:hAnsi="Arial" w:cs="Arial"/>
                <w:bCs/>
                <w:sz w:val="20"/>
              </w:rPr>
              <w:t> e delle difficoltà che possono presentarsi nel raggiungimento degli obiettivi</w:t>
            </w:r>
            <w:r>
              <w:rPr>
                <w:rFonts w:ascii="Arial" w:hAnsi="Arial" w:cs="Arial"/>
                <w:bCs/>
                <w:sz w:val="20"/>
              </w:rPr>
              <w:t xml:space="preserve"> e dell’importanza del </w:t>
            </w:r>
            <w:proofErr w:type="spellStart"/>
            <w:r w:rsidRPr="00CB5273">
              <w:rPr>
                <w:rFonts w:ascii="Arial" w:hAnsi="Arial" w:cs="Arial"/>
                <w:b/>
                <w:sz w:val="20"/>
              </w:rPr>
              <w:t>coaching</w:t>
            </w:r>
            <w:proofErr w:type="spellEnd"/>
            <w:r>
              <w:rPr>
                <w:rFonts w:ascii="Arial" w:hAnsi="Arial" w:cs="Arial"/>
                <w:bCs/>
                <w:sz w:val="20"/>
              </w:rPr>
              <w:t>.</w:t>
            </w:r>
          </w:p>
          <w:p w14:paraId="1E919B9D" w14:textId="6CD6459C" w:rsidR="007A5701" w:rsidRDefault="007A5701" w:rsidP="007A5701">
            <w:pPr>
              <w:rPr>
                <w:rFonts w:ascii="Arial" w:hAnsi="Arial" w:cs="Arial"/>
                <w:bCs/>
                <w:sz w:val="20"/>
              </w:rPr>
            </w:pPr>
            <w:r w:rsidRPr="007A5701">
              <w:rPr>
                <w:rFonts w:ascii="Arial" w:hAnsi="Arial" w:cs="Arial"/>
                <w:bCs/>
                <w:sz w:val="20"/>
              </w:rPr>
              <w:t xml:space="preserve">Avere una </w:t>
            </w:r>
            <w:proofErr w:type="spellStart"/>
            <w:r w:rsidRPr="007A5701">
              <w:rPr>
                <w:rFonts w:ascii="Arial" w:hAnsi="Arial" w:cs="Arial"/>
                <w:bCs/>
                <w:sz w:val="20"/>
              </w:rPr>
              <w:t>vision</w:t>
            </w:r>
            <w:proofErr w:type="spellEnd"/>
            <w:r w:rsidRPr="007A5701">
              <w:rPr>
                <w:rFonts w:ascii="Arial" w:hAnsi="Arial" w:cs="Arial"/>
                <w:bCs/>
                <w:sz w:val="20"/>
              </w:rPr>
              <w:t>, </w:t>
            </w:r>
            <w:r w:rsidRPr="007A5701">
              <w:rPr>
                <w:rFonts w:ascii="Arial" w:hAnsi="Arial" w:cs="Arial"/>
                <w:b/>
                <w:bCs/>
                <w:sz w:val="20"/>
              </w:rPr>
              <w:t>focalizzare gli obiettivi</w:t>
            </w:r>
            <w:r w:rsidRPr="007A5701">
              <w:rPr>
                <w:rFonts w:ascii="Arial" w:hAnsi="Arial" w:cs="Arial"/>
                <w:bCs/>
                <w:sz w:val="20"/>
              </w:rPr>
              <w:t>, mantenere la concentrazione sulla pallina lontani da ogni distrazione sono tutte fasi di preparazione al colpo, metafora della direzione verso cui si vuole andare.</w:t>
            </w:r>
          </w:p>
          <w:p w14:paraId="733950C1" w14:textId="77777777" w:rsidR="001A34AE" w:rsidRDefault="001A34AE" w:rsidP="007A5701">
            <w:pPr>
              <w:rPr>
                <w:rFonts w:ascii="Arial" w:hAnsi="Arial" w:cs="Arial"/>
                <w:bCs/>
                <w:sz w:val="20"/>
              </w:rPr>
            </w:pPr>
          </w:p>
          <w:p w14:paraId="4811DA1C" w14:textId="220131B6" w:rsidR="007A5701" w:rsidRDefault="007A5701" w:rsidP="007A5701">
            <w:pPr>
              <w:rPr>
                <w:rFonts w:ascii="Arial" w:hAnsi="Arial" w:cs="Arial"/>
                <w:b/>
                <w:sz w:val="20"/>
              </w:rPr>
            </w:pPr>
            <w:r w:rsidRPr="007A5701">
              <w:rPr>
                <w:rFonts w:ascii="Arial" w:hAnsi="Arial" w:cs="Arial"/>
                <w:b/>
                <w:sz w:val="20"/>
              </w:rPr>
              <w:t>Obiettivi formativi</w:t>
            </w:r>
          </w:p>
          <w:p w14:paraId="329C78F4" w14:textId="01B6B18D" w:rsidR="001A34AE" w:rsidRPr="001A34AE" w:rsidRDefault="001A34AE" w:rsidP="001A34AE">
            <w:pPr>
              <w:numPr>
                <w:ilvl w:val="0"/>
                <w:numId w:val="1"/>
              </w:numPr>
              <w:tabs>
                <w:tab w:val="num" w:pos="720"/>
              </w:tabs>
              <w:rPr>
                <w:rFonts w:ascii="Arial" w:hAnsi="Arial" w:cs="Arial"/>
                <w:bCs/>
                <w:sz w:val="20"/>
              </w:rPr>
            </w:pPr>
            <w:r w:rsidRPr="001A34AE">
              <w:rPr>
                <w:rFonts w:ascii="Arial" w:hAnsi="Arial" w:cs="Arial"/>
                <w:bCs/>
                <w:sz w:val="20"/>
              </w:rPr>
              <w:t xml:space="preserve">Sviluppare </w:t>
            </w:r>
            <w:proofErr w:type="spellStart"/>
            <w:r w:rsidRPr="001A34AE">
              <w:rPr>
                <w:rFonts w:ascii="Arial" w:hAnsi="Arial" w:cs="Arial"/>
                <w:bCs/>
                <w:sz w:val="20"/>
              </w:rPr>
              <w:t>vision</w:t>
            </w:r>
            <w:proofErr w:type="spellEnd"/>
            <w:r w:rsidRPr="001A34AE">
              <w:rPr>
                <w:rFonts w:ascii="Arial" w:hAnsi="Arial" w:cs="Arial"/>
                <w:bCs/>
                <w:sz w:val="20"/>
              </w:rPr>
              <w:t xml:space="preserve"> e strategia</w:t>
            </w:r>
          </w:p>
          <w:p w14:paraId="37D8F48B" w14:textId="2B3AA489" w:rsidR="001A34AE" w:rsidRPr="001A34AE" w:rsidRDefault="001A34AE" w:rsidP="001A34AE">
            <w:pPr>
              <w:numPr>
                <w:ilvl w:val="0"/>
                <w:numId w:val="1"/>
              </w:numPr>
              <w:tabs>
                <w:tab w:val="num" w:pos="720"/>
              </w:tabs>
              <w:rPr>
                <w:rFonts w:ascii="Arial" w:hAnsi="Arial" w:cs="Arial"/>
                <w:bCs/>
                <w:sz w:val="20"/>
              </w:rPr>
            </w:pPr>
            <w:r w:rsidRPr="001A34AE">
              <w:rPr>
                <w:rFonts w:ascii="Arial" w:hAnsi="Arial" w:cs="Arial"/>
                <w:bCs/>
                <w:sz w:val="20"/>
              </w:rPr>
              <w:t>Comprendere la necessità di mantenere il focus sull’obiettivo</w:t>
            </w:r>
          </w:p>
          <w:p w14:paraId="192A526A" w14:textId="2C4E2A79" w:rsidR="001A34AE" w:rsidRPr="001A34AE" w:rsidRDefault="001A34AE" w:rsidP="001A34AE">
            <w:pPr>
              <w:numPr>
                <w:ilvl w:val="0"/>
                <w:numId w:val="1"/>
              </w:numPr>
              <w:tabs>
                <w:tab w:val="num" w:pos="720"/>
              </w:tabs>
              <w:rPr>
                <w:rFonts w:ascii="Arial" w:hAnsi="Arial" w:cs="Arial"/>
                <w:bCs/>
                <w:sz w:val="20"/>
              </w:rPr>
            </w:pPr>
            <w:r w:rsidRPr="001A34AE">
              <w:rPr>
                <w:rFonts w:ascii="Arial" w:hAnsi="Arial" w:cs="Arial"/>
                <w:bCs/>
                <w:sz w:val="20"/>
              </w:rPr>
              <w:t>Valutare l’importanza dell’etica e del rispetto delle regole</w:t>
            </w:r>
          </w:p>
          <w:p w14:paraId="22DCE803" w14:textId="255E20FD" w:rsidR="007A5701" w:rsidRDefault="001A34AE" w:rsidP="007A5701">
            <w:pPr>
              <w:numPr>
                <w:ilvl w:val="0"/>
                <w:numId w:val="1"/>
              </w:numPr>
              <w:tabs>
                <w:tab w:val="num" w:pos="720"/>
              </w:tabs>
              <w:rPr>
                <w:rFonts w:ascii="Arial" w:hAnsi="Arial" w:cs="Arial"/>
                <w:bCs/>
                <w:sz w:val="20"/>
              </w:rPr>
            </w:pPr>
            <w:r w:rsidRPr="001A34AE">
              <w:rPr>
                <w:rFonts w:ascii="Arial" w:hAnsi="Arial" w:cs="Arial"/>
                <w:bCs/>
                <w:sz w:val="20"/>
              </w:rPr>
              <w:t>Gestire lo stress e riflettere sull’errore</w:t>
            </w:r>
          </w:p>
          <w:p w14:paraId="27243D8A" w14:textId="78DBE948" w:rsidR="001A34AE" w:rsidRDefault="001A34AE" w:rsidP="007A5701">
            <w:pPr>
              <w:numPr>
                <w:ilvl w:val="0"/>
                <w:numId w:val="1"/>
              </w:numPr>
              <w:tabs>
                <w:tab w:val="num" w:pos="720"/>
              </w:tabs>
              <w:rPr>
                <w:rFonts w:ascii="Arial" w:hAnsi="Arial" w:cs="Arial"/>
                <w:bCs/>
                <w:sz w:val="20"/>
              </w:rPr>
            </w:pPr>
            <w:r>
              <w:rPr>
                <w:rFonts w:ascii="Arial" w:hAnsi="Arial" w:cs="Arial"/>
                <w:bCs/>
                <w:sz w:val="20"/>
              </w:rPr>
              <w:t>Comprendere l’importanza di avere un coach/mentore</w:t>
            </w:r>
          </w:p>
          <w:p w14:paraId="27916206" w14:textId="0F6A4531" w:rsidR="001A34AE" w:rsidRDefault="001A34AE" w:rsidP="001A34AE">
            <w:pPr>
              <w:rPr>
                <w:rFonts w:ascii="Arial" w:hAnsi="Arial" w:cs="Arial"/>
                <w:bCs/>
                <w:sz w:val="20"/>
              </w:rPr>
            </w:pPr>
          </w:p>
          <w:p w14:paraId="7AED2770" w14:textId="7730CA9D" w:rsidR="001A34AE" w:rsidRPr="001A34AE" w:rsidRDefault="001A34AE" w:rsidP="001A34AE">
            <w:pPr>
              <w:rPr>
                <w:rFonts w:ascii="Arial" w:hAnsi="Arial" w:cs="Arial"/>
                <w:b/>
                <w:sz w:val="20"/>
              </w:rPr>
            </w:pPr>
            <w:r w:rsidRPr="001A34AE">
              <w:rPr>
                <w:rFonts w:ascii="Arial" w:hAnsi="Arial" w:cs="Arial"/>
                <w:b/>
                <w:sz w:val="20"/>
              </w:rPr>
              <w:t>Programma indicativo</w:t>
            </w:r>
          </w:p>
          <w:p w14:paraId="5545ABA2" w14:textId="25D9CDD1" w:rsidR="001A34AE" w:rsidRDefault="001A34AE" w:rsidP="001A34AE">
            <w:pPr>
              <w:rPr>
                <w:rFonts w:ascii="Arial" w:hAnsi="Arial" w:cs="Arial"/>
                <w:bCs/>
                <w:sz w:val="20"/>
              </w:rPr>
            </w:pPr>
          </w:p>
          <w:p w14:paraId="2FB98A3E" w14:textId="6723FFB8" w:rsidR="001A34AE" w:rsidRDefault="003C22A9" w:rsidP="001A34AE">
            <w:pPr>
              <w:rPr>
                <w:rFonts w:ascii="Arial" w:hAnsi="Arial" w:cs="Arial"/>
                <w:bCs/>
                <w:sz w:val="20"/>
              </w:rPr>
            </w:pPr>
            <w:r>
              <w:rPr>
                <w:rFonts w:ascii="Arial" w:hAnsi="Arial" w:cs="Arial"/>
                <w:bCs/>
                <w:sz w:val="20"/>
              </w:rPr>
              <w:t>O</w:t>
            </w:r>
            <w:r w:rsidR="001A34AE">
              <w:rPr>
                <w:rFonts w:ascii="Arial" w:hAnsi="Arial" w:cs="Arial"/>
                <w:bCs/>
                <w:sz w:val="20"/>
              </w:rPr>
              <w:t>gni incontro verr</w:t>
            </w:r>
            <w:r>
              <w:rPr>
                <w:rFonts w:ascii="Arial" w:hAnsi="Arial" w:cs="Arial"/>
                <w:bCs/>
                <w:sz w:val="20"/>
              </w:rPr>
              <w:t>à</w:t>
            </w:r>
            <w:r w:rsidR="001A34AE">
              <w:rPr>
                <w:rFonts w:ascii="Arial" w:hAnsi="Arial" w:cs="Arial"/>
                <w:bCs/>
                <w:sz w:val="20"/>
              </w:rPr>
              <w:t xml:space="preserve"> </w:t>
            </w:r>
            <w:r>
              <w:rPr>
                <w:rFonts w:ascii="Arial" w:hAnsi="Arial" w:cs="Arial"/>
                <w:bCs/>
                <w:sz w:val="20"/>
              </w:rPr>
              <w:t>programmato per sviluppare le seguenti competenze:</w:t>
            </w:r>
          </w:p>
          <w:p w14:paraId="46714867" w14:textId="77777777" w:rsidR="00CB5273" w:rsidRPr="003C22A9" w:rsidRDefault="003C22A9" w:rsidP="00CB5273">
            <w:pPr>
              <w:pStyle w:val="Paragrafoelenco"/>
              <w:numPr>
                <w:ilvl w:val="0"/>
                <w:numId w:val="2"/>
              </w:numPr>
              <w:rPr>
                <w:rFonts w:ascii="Arial" w:hAnsi="Arial" w:cs="Arial"/>
                <w:bCs/>
                <w:sz w:val="20"/>
              </w:rPr>
            </w:pPr>
            <w:r>
              <w:rPr>
                <w:rFonts w:ascii="Arial" w:hAnsi="Arial" w:cs="Arial"/>
                <w:bCs/>
                <w:sz w:val="20"/>
              </w:rPr>
              <w:t>Il golf r</w:t>
            </w:r>
            <w:r w:rsidRPr="003C22A9">
              <w:rPr>
                <w:rFonts w:ascii="Arial" w:hAnsi="Arial" w:cs="Arial"/>
                <w:bCs/>
                <w:sz w:val="20"/>
              </w:rPr>
              <w:t xml:space="preserve">ichiede consapevolezza e integrità, spirito cavalleresco e fiducia in </w:t>
            </w:r>
            <w:proofErr w:type="gramStart"/>
            <w:r w:rsidRPr="003C22A9">
              <w:rPr>
                <w:rFonts w:ascii="Arial" w:hAnsi="Arial" w:cs="Arial"/>
                <w:bCs/>
                <w:sz w:val="20"/>
              </w:rPr>
              <w:t>s</w:t>
            </w:r>
            <w:r>
              <w:rPr>
                <w:rFonts w:ascii="Arial" w:hAnsi="Arial" w:cs="Arial"/>
                <w:bCs/>
                <w:sz w:val="20"/>
              </w:rPr>
              <w:t>e</w:t>
            </w:r>
            <w:proofErr w:type="gramEnd"/>
            <w:r w:rsidRPr="003C22A9">
              <w:rPr>
                <w:rFonts w:ascii="Arial" w:hAnsi="Arial" w:cs="Arial"/>
                <w:bCs/>
                <w:sz w:val="20"/>
              </w:rPr>
              <w:t xml:space="preserve"> stessi, doti di strategia e </w:t>
            </w:r>
            <w:r w:rsidRPr="003C22A9">
              <w:rPr>
                <w:rFonts w:ascii="Arial" w:hAnsi="Arial" w:cs="Arial"/>
                <w:b/>
                <w:bCs/>
                <w:sz w:val="20"/>
              </w:rPr>
              <w:t>focalizzazione sugli obiettivi</w:t>
            </w:r>
            <w:r w:rsidRPr="003C22A9">
              <w:rPr>
                <w:rFonts w:ascii="Arial" w:hAnsi="Arial" w:cs="Arial"/>
                <w:bCs/>
                <w:sz w:val="20"/>
              </w:rPr>
              <w:t>. Il giocatore di golf deve sapersi assumere la responsabilità di ogni singolo colpo, deve valutare tra numerose opzioni e prendere continue decisioni da cui dipendono il risultato di ogni singola buca e della competizione a cui partecipa.</w:t>
            </w:r>
            <w:r>
              <w:rPr>
                <w:rFonts w:ascii="Arial" w:hAnsi="Arial" w:cs="Arial"/>
                <w:bCs/>
                <w:sz w:val="20"/>
              </w:rPr>
              <w:t xml:space="preserve"> </w:t>
            </w:r>
            <w:r w:rsidR="00CB5273" w:rsidRPr="003C22A9">
              <w:rPr>
                <w:rFonts w:ascii="Arial" w:hAnsi="Arial" w:cs="Arial"/>
                <w:bCs/>
                <w:sz w:val="20"/>
              </w:rPr>
              <w:t>Nel golf, un colpo troppo forte potrebbe mandare la tua pallina oltre l’obiettivo impostato, alterando i piani che un momento prima avevi ben impressi in mente. Un colpo maldestro potrebbe mandare il tuo bastone a vuoto, facendoti perdere l’equilibrio e mancando completamente l’obiettivo.</w:t>
            </w:r>
          </w:p>
          <w:p w14:paraId="6FE938FD" w14:textId="02F36400" w:rsidR="007A5701" w:rsidRDefault="007A5701" w:rsidP="00CB5273">
            <w:pPr>
              <w:pStyle w:val="Paragrafoelenco"/>
              <w:rPr>
                <w:rFonts w:ascii="Arial" w:hAnsi="Arial" w:cs="Arial"/>
                <w:bCs/>
                <w:sz w:val="20"/>
              </w:rPr>
            </w:pPr>
          </w:p>
          <w:p w14:paraId="01825F19" w14:textId="5E899935" w:rsidR="003C22A9" w:rsidRPr="00CB5273" w:rsidRDefault="003C22A9" w:rsidP="00CB5273">
            <w:pPr>
              <w:pStyle w:val="Paragrafoelenco"/>
              <w:numPr>
                <w:ilvl w:val="0"/>
                <w:numId w:val="2"/>
              </w:numPr>
              <w:rPr>
                <w:rFonts w:ascii="Arial" w:hAnsi="Arial" w:cs="Arial"/>
                <w:bCs/>
                <w:sz w:val="20"/>
              </w:rPr>
            </w:pPr>
            <w:r>
              <w:rPr>
                <w:rFonts w:ascii="Arial" w:hAnsi="Arial" w:cs="Arial"/>
                <w:bCs/>
                <w:sz w:val="20"/>
              </w:rPr>
              <w:t>Un giocatore di golf d</w:t>
            </w:r>
            <w:r w:rsidRPr="003C22A9">
              <w:rPr>
                <w:rFonts w:ascii="Arial" w:hAnsi="Arial" w:cs="Arial"/>
                <w:bCs/>
                <w:sz w:val="20"/>
              </w:rPr>
              <w:t>eve avere doti di resistenza e capacità di mantenere a lung</w:t>
            </w:r>
            <w:r>
              <w:rPr>
                <w:rFonts w:ascii="Arial" w:hAnsi="Arial" w:cs="Arial"/>
                <w:bCs/>
                <w:sz w:val="20"/>
              </w:rPr>
              <w:t xml:space="preserve">o </w:t>
            </w:r>
            <w:r w:rsidRPr="003C22A9">
              <w:rPr>
                <w:rFonts w:ascii="Arial" w:hAnsi="Arial" w:cs="Arial"/>
                <w:bCs/>
                <w:sz w:val="20"/>
              </w:rPr>
              <w:t>la </w:t>
            </w:r>
            <w:r w:rsidRPr="003C22A9">
              <w:rPr>
                <w:rFonts w:ascii="Arial" w:hAnsi="Arial" w:cs="Arial"/>
                <w:b/>
                <w:bCs/>
                <w:sz w:val="20"/>
              </w:rPr>
              <w:t>concentrazione</w:t>
            </w:r>
            <w:r w:rsidRPr="003C22A9">
              <w:rPr>
                <w:rFonts w:ascii="Arial" w:hAnsi="Arial" w:cs="Arial"/>
                <w:bCs/>
                <w:sz w:val="20"/>
              </w:rPr>
              <w:t>, di gestire i suoi punti di forza e di debolezza, di superare gli ostacoli fisici e mentali (interferenze), di assumersi rischi e vincere le proprie paure.</w:t>
            </w:r>
            <w:r>
              <w:rPr>
                <w:rFonts w:ascii="Arial" w:hAnsi="Arial" w:cs="Arial"/>
                <w:bCs/>
                <w:sz w:val="20"/>
              </w:rPr>
              <w:t xml:space="preserve"> </w:t>
            </w:r>
            <w:r w:rsidRPr="003C22A9">
              <w:rPr>
                <w:rFonts w:ascii="Arial" w:hAnsi="Arial" w:cs="Arial"/>
                <w:bCs/>
                <w:sz w:val="20"/>
              </w:rPr>
              <w:t>Sul green in base a come imposterai le azioni seguenti, determinerai una serie di conseguenze con ritorni concreti sul tuo operato</w:t>
            </w:r>
            <w:r w:rsidR="00CB5273">
              <w:rPr>
                <w:rFonts w:ascii="Arial" w:hAnsi="Arial" w:cs="Arial"/>
                <w:bCs/>
                <w:sz w:val="20"/>
              </w:rPr>
              <w:t xml:space="preserve"> in questo modo verrà stimolata la </w:t>
            </w:r>
            <w:r w:rsidR="00CB5273" w:rsidRPr="00CB5273">
              <w:rPr>
                <w:rFonts w:ascii="Arial" w:hAnsi="Arial" w:cs="Arial"/>
                <w:b/>
                <w:sz w:val="20"/>
              </w:rPr>
              <w:t>riflessione sull’errore</w:t>
            </w:r>
            <w:r w:rsidR="00CB5273">
              <w:rPr>
                <w:rFonts w:ascii="Arial" w:hAnsi="Arial" w:cs="Arial"/>
                <w:bCs/>
                <w:sz w:val="20"/>
              </w:rPr>
              <w:t>.</w:t>
            </w:r>
          </w:p>
          <w:p w14:paraId="19770089" w14:textId="77777777" w:rsidR="003C22A9" w:rsidRPr="003C22A9" w:rsidRDefault="003C22A9" w:rsidP="003C22A9">
            <w:pPr>
              <w:rPr>
                <w:rFonts w:ascii="Arial" w:hAnsi="Arial" w:cs="Arial"/>
                <w:bCs/>
                <w:sz w:val="20"/>
              </w:rPr>
            </w:pPr>
          </w:p>
          <w:p w14:paraId="381DFAE7" w14:textId="5747C1F1" w:rsidR="003C22A9" w:rsidRPr="00CB5273" w:rsidRDefault="003C22A9" w:rsidP="00CB5273">
            <w:pPr>
              <w:pStyle w:val="Paragrafoelenco"/>
              <w:numPr>
                <w:ilvl w:val="0"/>
                <w:numId w:val="2"/>
              </w:numPr>
              <w:rPr>
                <w:rFonts w:ascii="Arial" w:hAnsi="Arial" w:cs="Arial"/>
                <w:bCs/>
                <w:sz w:val="20"/>
              </w:rPr>
            </w:pPr>
            <w:r w:rsidRPr="003C22A9">
              <w:rPr>
                <w:rFonts w:ascii="Arial" w:hAnsi="Arial" w:cs="Arial"/>
                <w:bCs/>
                <w:sz w:val="20"/>
              </w:rPr>
              <w:lastRenderedPageBreak/>
              <w:t xml:space="preserve">Il gioco del golf ha le sue </w:t>
            </w:r>
            <w:r w:rsidRPr="003C22A9">
              <w:rPr>
                <w:rFonts w:ascii="Arial" w:hAnsi="Arial" w:cs="Arial"/>
                <w:b/>
                <w:sz w:val="20"/>
              </w:rPr>
              <w:t>regole</w:t>
            </w:r>
            <w:r w:rsidRPr="003C22A9">
              <w:rPr>
                <w:rFonts w:ascii="Arial" w:hAnsi="Arial" w:cs="Arial"/>
                <w:bCs/>
                <w:sz w:val="20"/>
              </w:rPr>
              <w:t xml:space="preserve"> scritte (numerose e a volte di difficile interpretazione) e non scritte (etichetta, comportamento); è fatto di momenti esaltanti e di frustrazioni cocenti, di duro allenamento per acquisire le competenze tecniche e di studi approfonditi per imparare a </w:t>
            </w:r>
            <w:r w:rsidRPr="003C22A9">
              <w:rPr>
                <w:rFonts w:ascii="Arial" w:hAnsi="Arial" w:cs="Arial"/>
                <w:b/>
                <w:bCs/>
                <w:sz w:val="20"/>
              </w:rPr>
              <w:t>gestire le emozioni</w:t>
            </w:r>
            <w:r w:rsidRPr="003C22A9">
              <w:rPr>
                <w:rFonts w:ascii="Arial" w:hAnsi="Arial" w:cs="Arial"/>
                <w:bCs/>
                <w:sz w:val="20"/>
              </w:rPr>
              <w:t> e gli stati di stress.</w:t>
            </w:r>
            <w:r w:rsidR="00CB5273">
              <w:rPr>
                <w:rFonts w:ascii="Arial" w:hAnsi="Arial" w:cs="Arial"/>
                <w:bCs/>
                <w:sz w:val="20"/>
              </w:rPr>
              <w:t xml:space="preserve"> </w:t>
            </w:r>
            <w:r w:rsidR="00CB5273" w:rsidRPr="00CB5273">
              <w:rPr>
                <w:rFonts w:ascii="Arial" w:hAnsi="Arial" w:cs="Arial"/>
                <w:bCs/>
                <w:sz w:val="20"/>
              </w:rPr>
              <w:t>Ecco perché il golf aumenta il </w:t>
            </w:r>
            <w:r w:rsidR="00CB5273" w:rsidRPr="00CB5273">
              <w:rPr>
                <w:rFonts w:ascii="Arial" w:hAnsi="Arial" w:cs="Arial"/>
                <w:b/>
                <w:bCs/>
                <w:sz w:val="20"/>
              </w:rPr>
              <w:t>senso di responsabilità</w:t>
            </w:r>
            <w:r w:rsidR="00CB5273" w:rsidRPr="00CB5273">
              <w:rPr>
                <w:rFonts w:ascii="Arial" w:hAnsi="Arial" w:cs="Arial"/>
                <w:bCs/>
                <w:sz w:val="20"/>
              </w:rPr>
              <w:t> e attiva sia energie mentali intense sia un lavoro introspettivo costante, immediato, tarato su un obiettivo di brevissimo termine, ovvero lo spazio tempo che separa l’afferrare il bastone dal colpire la pallina.</w:t>
            </w:r>
          </w:p>
          <w:p w14:paraId="7DB8ECBB" w14:textId="77777777" w:rsidR="00CB5273" w:rsidRPr="003C22A9" w:rsidRDefault="00CB5273" w:rsidP="00CB5273">
            <w:pPr>
              <w:pStyle w:val="Paragrafoelenco"/>
              <w:rPr>
                <w:rFonts w:ascii="Arial" w:hAnsi="Arial" w:cs="Arial"/>
                <w:bCs/>
                <w:sz w:val="20"/>
              </w:rPr>
            </w:pPr>
          </w:p>
          <w:p w14:paraId="720C147B" w14:textId="7FC49481" w:rsidR="003C22A9" w:rsidRDefault="003C22A9" w:rsidP="00CB5273">
            <w:pPr>
              <w:pStyle w:val="Paragrafoelenco"/>
              <w:numPr>
                <w:ilvl w:val="0"/>
                <w:numId w:val="2"/>
              </w:numPr>
              <w:rPr>
                <w:rFonts w:ascii="Arial" w:hAnsi="Arial" w:cs="Arial"/>
                <w:bCs/>
                <w:sz w:val="20"/>
              </w:rPr>
            </w:pPr>
            <w:r w:rsidRPr="003C22A9">
              <w:rPr>
                <w:rFonts w:ascii="Arial" w:hAnsi="Arial" w:cs="Arial"/>
                <w:bCs/>
                <w:sz w:val="20"/>
              </w:rPr>
              <w:t>Nel golf non si smette mai di imparare, di crescere, di mettersi alla prova. Il giocatore, a qualsiasi categoria appartenga, gioca alla pari con gli altri giocatori, ed il suo avversario reale è il campo, ma ancor più sé stesso</w:t>
            </w:r>
            <w:r>
              <w:rPr>
                <w:rFonts w:ascii="Arial" w:hAnsi="Arial" w:cs="Arial"/>
                <w:bCs/>
                <w:sz w:val="20"/>
              </w:rPr>
              <w:t xml:space="preserve">, per questo ha bisogno di un costante </w:t>
            </w:r>
            <w:proofErr w:type="spellStart"/>
            <w:r w:rsidRPr="00CB5273">
              <w:rPr>
                <w:rFonts w:ascii="Arial" w:hAnsi="Arial" w:cs="Arial"/>
                <w:b/>
                <w:sz w:val="20"/>
              </w:rPr>
              <w:t>coaching</w:t>
            </w:r>
            <w:proofErr w:type="spellEnd"/>
            <w:r>
              <w:rPr>
                <w:rFonts w:ascii="Arial" w:hAnsi="Arial" w:cs="Arial"/>
                <w:bCs/>
                <w:sz w:val="20"/>
              </w:rPr>
              <w:t>. Ricordando che anche i più grandi campioni hanno a loro fianco un caddie.</w:t>
            </w:r>
          </w:p>
          <w:p w14:paraId="1FACA2A6" w14:textId="77777777" w:rsidR="000723EE" w:rsidRPr="000723EE" w:rsidRDefault="000723EE" w:rsidP="000723EE">
            <w:pPr>
              <w:pStyle w:val="Paragrafoelenco"/>
              <w:rPr>
                <w:rFonts w:ascii="Arial" w:hAnsi="Arial" w:cs="Arial"/>
                <w:bCs/>
                <w:sz w:val="20"/>
              </w:rPr>
            </w:pPr>
          </w:p>
          <w:p w14:paraId="33821000" w14:textId="725CC152" w:rsidR="000723EE" w:rsidRPr="000723EE" w:rsidRDefault="000723EE" w:rsidP="000723EE">
            <w:pPr>
              <w:rPr>
                <w:rFonts w:ascii="Arial" w:hAnsi="Arial" w:cs="Arial"/>
                <w:bCs/>
                <w:sz w:val="20"/>
              </w:rPr>
            </w:pPr>
            <w:r>
              <w:rPr>
                <w:rFonts w:ascii="Arial" w:hAnsi="Arial" w:cs="Arial"/>
                <w:bCs/>
                <w:sz w:val="20"/>
              </w:rPr>
              <w:t>NB Non è richiesta nessuna capacità golfistica prima dell’attività.</w:t>
            </w:r>
          </w:p>
          <w:p w14:paraId="20502FD0" w14:textId="77777777" w:rsidR="006B714D" w:rsidRDefault="006B714D" w:rsidP="003A31E6"/>
        </w:tc>
      </w:tr>
      <w:tr w:rsidR="006B714D" w14:paraId="76CFC448" w14:textId="77777777" w:rsidTr="003A31E6">
        <w:tc>
          <w:tcPr>
            <w:tcW w:w="10548" w:type="dxa"/>
            <w:shd w:val="clear" w:color="auto" w:fill="auto"/>
          </w:tcPr>
          <w:p w14:paraId="24FBBF0A" w14:textId="77777777" w:rsidR="006B714D" w:rsidRPr="00161301" w:rsidRDefault="006B714D" w:rsidP="003A31E6">
            <w:pPr>
              <w:rPr>
                <w:rFonts w:ascii="Arial" w:hAnsi="Arial" w:cs="Arial"/>
                <w:sz w:val="16"/>
                <w:szCs w:val="16"/>
              </w:rPr>
            </w:pPr>
            <w:r w:rsidRPr="00161301">
              <w:rPr>
                <w:rFonts w:ascii="Arial" w:hAnsi="Arial" w:cs="Arial"/>
                <w:sz w:val="20"/>
              </w:rPr>
              <w:lastRenderedPageBreak/>
              <w:t xml:space="preserve">Modalità secondo la quale si svolgerà la </w:t>
            </w:r>
            <w:r w:rsidRPr="00161301">
              <w:rPr>
                <w:rFonts w:ascii="Arial" w:hAnsi="Arial" w:cs="Arial"/>
                <w:b/>
                <w:sz w:val="20"/>
              </w:rPr>
              <w:t xml:space="preserve">valutazione </w:t>
            </w:r>
            <w:r w:rsidRPr="00161301">
              <w:rPr>
                <w:rFonts w:ascii="Arial" w:hAnsi="Arial" w:cs="Arial"/>
                <w:sz w:val="16"/>
                <w:szCs w:val="16"/>
              </w:rPr>
              <w:t xml:space="preserve">(es. </w:t>
            </w:r>
            <w:proofErr w:type="gramStart"/>
            <w:r w:rsidRPr="00161301">
              <w:rPr>
                <w:rFonts w:ascii="Arial" w:hAnsi="Arial" w:cs="Arial"/>
                <w:sz w:val="16"/>
                <w:szCs w:val="16"/>
              </w:rPr>
              <w:t>relazione,…</w:t>
            </w:r>
            <w:proofErr w:type="gramEnd"/>
            <w:r w:rsidRPr="00161301">
              <w:rPr>
                <w:rFonts w:ascii="Arial" w:hAnsi="Arial" w:cs="Arial"/>
                <w:sz w:val="16"/>
                <w:szCs w:val="16"/>
              </w:rPr>
              <w:t>)</w:t>
            </w:r>
          </w:p>
          <w:p w14:paraId="1E2F0D74" w14:textId="77777777" w:rsidR="007A5701" w:rsidRDefault="007A5701" w:rsidP="003A31E6"/>
          <w:p w14:paraId="0E305B48" w14:textId="77777777" w:rsidR="006B714D" w:rsidRDefault="00D7636C" w:rsidP="003A31E6">
            <w:r>
              <w:t xml:space="preserve">Diario dell’esperienza e </w:t>
            </w:r>
            <w:r w:rsidR="007A5701">
              <w:t>relazione finale</w:t>
            </w:r>
          </w:p>
          <w:p w14:paraId="68DCB9C6" w14:textId="0E23CB06" w:rsidR="007A5701" w:rsidRDefault="007A5701" w:rsidP="003A31E6"/>
        </w:tc>
      </w:tr>
      <w:tr w:rsidR="006B714D" w14:paraId="1F424E49" w14:textId="77777777" w:rsidTr="003A31E6">
        <w:tc>
          <w:tcPr>
            <w:tcW w:w="10548" w:type="dxa"/>
            <w:shd w:val="clear" w:color="auto" w:fill="auto"/>
          </w:tcPr>
          <w:p w14:paraId="1BA9F8D1" w14:textId="4CB1E58A" w:rsidR="006B714D" w:rsidRPr="007A5701" w:rsidRDefault="006B714D" w:rsidP="003A31E6">
            <w:pPr>
              <w:rPr>
                <w:b/>
              </w:rPr>
            </w:pPr>
            <w:r w:rsidRPr="007A5701">
              <w:rPr>
                <w:b/>
              </w:rPr>
              <w:t>Data, orario, struttura, indirizzo dove si svolgerà l’attività</w:t>
            </w:r>
          </w:p>
          <w:p w14:paraId="2C36AAF4" w14:textId="77777777" w:rsidR="007A5701" w:rsidRDefault="007A5701" w:rsidP="003A31E6"/>
          <w:p w14:paraId="5FBFC81B" w14:textId="11D87ECE" w:rsidR="0081305B" w:rsidRDefault="00812D3C" w:rsidP="003A31E6">
            <w:r>
              <w:t>Martedì 7 giugno e giovedì 16 giugno 2022</w:t>
            </w:r>
            <w:bookmarkStart w:id="0" w:name="_GoBack"/>
            <w:bookmarkEnd w:id="0"/>
            <w:r>
              <w:t xml:space="preserve"> dalle 17 alle 20.00</w:t>
            </w:r>
            <w:r w:rsidR="00D7636C">
              <w:t xml:space="preserve"> </w:t>
            </w:r>
          </w:p>
          <w:p w14:paraId="3D38533F" w14:textId="5B4FA2F8" w:rsidR="00D7636C" w:rsidRPr="00D7636C" w:rsidRDefault="00D7636C" w:rsidP="00D7636C">
            <w:pPr>
              <w:rPr>
                <w:rFonts w:eastAsia="MS Mincho"/>
                <w:lang w:eastAsia="ja-JP"/>
              </w:rPr>
            </w:pPr>
            <w:r>
              <w:t xml:space="preserve">Golf Club </w:t>
            </w:r>
            <w:proofErr w:type="spellStart"/>
            <w:r>
              <w:t>Colonnetti</w:t>
            </w:r>
            <w:proofErr w:type="spellEnd"/>
            <w:r>
              <w:t xml:space="preserve">, </w:t>
            </w:r>
            <w:r w:rsidRPr="00D7636C">
              <w:rPr>
                <w:rFonts w:eastAsia="MS Mincho"/>
                <w:lang w:eastAsia="ja-JP"/>
              </w:rPr>
              <w:t>Via Modesto Panetti, 30, 10127 Torino TO</w:t>
            </w:r>
          </w:p>
          <w:p w14:paraId="41637312" w14:textId="77777777" w:rsidR="006B714D" w:rsidRDefault="006B714D" w:rsidP="003A31E6"/>
        </w:tc>
      </w:tr>
      <w:tr w:rsidR="006B714D" w14:paraId="284A56B5" w14:textId="77777777" w:rsidTr="003A31E6">
        <w:tc>
          <w:tcPr>
            <w:tcW w:w="10548" w:type="dxa"/>
            <w:shd w:val="clear" w:color="auto" w:fill="auto"/>
          </w:tcPr>
          <w:p w14:paraId="4DC20AB4" w14:textId="48492DFA" w:rsidR="006B714D" w:rsidRPr="00161301" w:rsidRDefault="006B714D" w:rsidP="003A31E6">
            <w:pPr>
              <w:rPr>
                <w:rFonts w:ascii="Arial" w:hAnsi="Arial" w:cs="Arial"/>
                <w:sz w:val="20"/>
              </w:rPr>
            </w:pPr>
            <w:r w:rsidRPr="007A5701">
              <w:rPr>
                <w:b/>
              </w:rPr>
              <w:t>N. studenti ammessi</w:t>
            </w:r>
            <w:r w:rsidRPr="00161301">
              <w:rPr>
                <w:rFonts w:ascii="Arial" w:hAnsi="Arial" w:cs="Arial"/>
                <w:sz w:val="20"/>
              </w:rPr>
              <w:t xml:space="preserve"> per ogni edizione</w:t>
            </w:r>
            <w:r w:rsidR="007A5701">
              <w:rPr>
                <w:rFonts w:ascii="Arial" w:hAnsi="Arial" w:cs="Arial"/>
                <w:sz w:val="20"/>
              </w:rPr>
              <w:t>:</w:t>
            </w:r>
            <w:r w:rsidRPr="00161301">
              <w:rPr>
                <w:rFonts w:ascii="Arial" w:hAnsi="Arial" w:cs="Arial"/>
                <w:sz w:val="20"/>
              </w:rPr>
              <w:t xml:space="preserve"> </w:t>
            </w:r>
            <w:r w:rsidR="00D7636C">
              <w:rPr>
                <w:rFonts w:ascii="Arial" w:hAnsi="Arial" w:cs="Arial"/>
                <w:sz w:val="20"/>
              </w:rPr>
              <w:t>15</w:t>
            </w:r>
          </w:p>
          <w:p w14:paraId="28218078" w14:textId="77777777" w:rsidR="006B714D" w:rsidRDefault="006B714D" w:rsidP="003A31E6"/>
        </w:tc>
      </w:tr>
      <w:tr w:rsidR="006B714D" w14:paraId="08EDF238" w14:textId="77777777" w:rsidTr="003A31E6">
        <w:tc>
          <w:tcPr>
            <w:tcW w:w="10548" w:type="dxa"/>
            <w:shd w:val="clear" w:color="auto" w:fill="auto"/>
          </w:tcPr>
          <w:p w14:paraId="46ED32CC" w14:textId="7DDFC246" w:rsidR="006B714D" w:rsidRPr="00161301" w:rsidRDefault="006B714D" w:rsidP="003A31E6">
            <w:pPr>
              <w:rPr>
                <w:b/>
              </w:rPr>
            </w:pPr>
            <w:r w:rsidRPr="00161301">
              <w:rPr>
                <w:b/>
              </w:rPr>
              <w:t xml:space="preserve">N. ore previste in presenza      </w:t>
            </w:r>
            <w:r w:rsidR="00D7636C" w:rsidRPr="00D7636C">
              <w:rPr>
                <w:bCs/>
              </w:rPr>
              <w:t>6</w:t>
            </w:r>
            <w:r w:rsidRPr="00161301">
              <w:rPr>
                <w:b/>
              </w:rPr>
              <w:t xml:space="preserve">             N. ore studio autonomo    </w:t>
            </w:r>
            <w:r w:rsidR="00D7636C" w:rsidRPr="00D7636C">
              <w:rPr>
                <w:bCs/>
              </w:rPr>
              <w:t>6</w:t>
            </w:r>
            <w:r w:rsidRPr="00161301">
              <w:rPr>
                <w:b/>
              </w:rPr>
              <w:t xml:space="preserve">      CFU riconosciuti </w:t>
            </w:r>
            <w:r w:rsidR="00D7636C" w:rsidRPr="00D7636C">
              <w:rPr>
                <w:bCs/>
              </w:rPr>
              <w:t>1</w:t>
            </w:r>
          </w:p>
          <w:p w14:paraId="14C29C2C" w14:textId="77777777" w:rsidR="006B714D" w:rsidRPr="00161301" w:rsidRDefault="006B714D" w:rsidP="003A31E6">
            <w:pPr>
              <w:rPr>
                <w:b/>
              </w:rPr>
            </w:pPr>
          </w:p>
        </w:tc>
      </w:tr>
      <w:tr w:rsidR="006B714D" w14:paraId="038B52B7" w14:textId="77777777" w:rsidTr="003A31E6">
        <w:tc>
          <w:tcPr>
            <w:tcW w:w="10548" w:type="dxa"/>
            <w:shd w:val="clear" w:color="auto" w:fill="auto"/>
          </w:tcPr>
          <w:p w14:paraId="2B720498" w14:textId="77777777" w:rsidR="006B714D" w:rsidRPr="00161301" w:rsidRDefault="006B714D" w:rsidP="003A31E6">
            <w:pPr>
              <w:rPr>
                <w:rFonts w:ascii="Arial" w:hAnsi="Arial" w:cs="Arial"/>
                <w:sz w:val="16"/>
                <w:szCs w:val="16"/>
              </w:rPr>
            </w:pPr>
            <w:r w:rsidRPr="00161301">
              <w:rPr>
                <w:b/>
              </w:rPr>
              <w:t>Modalità iscrizione</w:t>
            </w:r>
            <w:r>
              <w:t xml:space="preserve"> </w:t>
            </w:r>
            <w:r w:rsidRPr="00161301">
              <w:rPr>
                <w:rFonts w:ascii="Arial" w:hAnsi="Arial" w:cs="Arial"/>
                <w:sz w:val="16"/>
                <w:szCs w:val="16"/>
              </w:rPr>
              <w:t>(online, mail, altro)</w:t>
            </w:r>
          </w:p>
          <w:p w14:paraId="5027022D" w14:textId="5BD17CB6" w:rsidR="006B714D" w:rsidRDefault="0081305B" w:rsidP="003A31E6">
            <w:r>
              <w:t>Online</w:t>
            </w:r>
          </w:p>
        </w:tc>
      </w:tr>
      <w:tr w:rsidR="006B714D" w14:paraId="54C187F5" w14:textId="77777777" w:rsidTr="003A31E6">
        <w:tc>
          <w:tcPr>
            <w:tcW w:w="10548" w:type="dxa"/>
            <w:shd w:val="clear" w:color="auto" w:fill="auto"/>
          </w:tcPr>
          <w:p w14:paraId="12F0EC35" w14:textId="31BFC4F7" w:rsidR="006B714D" w:rsidRDefault="006B714D" w:rsidP="003A31E6">
            <w:pPr>
              <w:rPr>
                <w:b/>
              </w:rPr>
            </w:pPr>
            <w:r w:rsidRPr="00161301">
              <w:rPr>
                <w:b/>
              </w:rPr>
              <w:t xml:space="preserve">Termine iscrizione </w:t>
            </w:r>
          </w:p>
          <w:p w14:paraId="3FA269CC" w14:textId="5AC0655C" w:rsidR="006B714D" w:rsidRPr="0081305B" w:rsidRDefault="00D7636C" w:rsidP="003A31E6">
            <w:pPr>
              <w:rPr>
                <w:bCs/>
              </w:rPr>
            </w:pPr>
            <w:r>
              <w:rPr>
                <w:bCs/>
              </w:rPr>
              <w:t>9</w:t>
            </w:r>
            <w:r w:rsidR="0081305B" w:rsidRPr="0081305B">
              <w:rPr>
                <w:bCs/>
              </w:rPr>
              <w:t xml:space="preserve"> </w:t>
            </w:r>
            <w:r>
              <w:rPr>
                <w:bCs/>
              </w:rPr>
              <w:t>maggio</w:t>
            </w:r>
            <w:r w:rsidR="0081305B" w:rsidRPr="0081305B">
              <w:rPr>
                <w:bCs/>
              </w:rPr>
              <w:t xml:space="preserve"> 2022</w:t>
            </w:r>
          </w:p>
        </w:tc>
      </w:tr>
      <w:tr w:rsidR="006B714D" w14:paraId="07B65005" w14:textId="77777777" w:rsidTr="003A31E6">
        <w:tc>
          <w:tcPr>
            <w:tcW w:w="10548" w:type="dxa"/>
            <w:shd w:val="clear" w:color="auto" w:fill="auto"/>
          </w:tcPr>
          <w:p w14:paraId="1F899B78" w14:textId="77777777" w:rsidR="006B714D" w:rsidRPr="00161301" w:rsidRDefault="006B714D" w:rsidP="003A31E6">
            <w:pPr>
              <w:rPr>
                <w:rFonts w:ascii="Arial" w:hAnsi="Arial" w:cs="Arial"/>
                <w:sz w:val="16"/>
                <w:szCs w:val="16"/>
              </w:rPr>
            </w:pPr>
            <w:r w:rsidRPr="00161301">
              <w:rPr>
                <w:b/>
              </w:rPr>
              <w:t>Criteri di selezione in caso di domande soprannumerarie</w:t>
            </w:r>
            <w:r>
              <w:t xml:space="preserve"> </w:t>
            </w:r>
            <w:r w:rsidRPr="00161301">
              <w:rPr>
                <w:rFonts w:ascii="Arial" w:hAnsi="Arial" w:cs="Arial"/>
                <w:sz w:val="16"/>
                <w:szCs w:val="16"/>
              </w:rPr>
              <w:t>(Ordine cronologico, CFU, colloquio, altro)</w:t>
            </w:r>
          </w:p>
          <w:p w14:paraId="7D1E1FC9" w14:textId="1BA73E18" w:rsidR="006B714D" w:rsidRDefault="0081305B" w:rsidP="003A31E6">
            <w:r w:rsidRPr="0081305B">
              <w:rPr>
                <w:bCs/>
              </w:rPr>
              <w:t>Ordine cronologico</w:t>
            </w:r>
          </w:p>
        </w:tc>
      </w:tr>
      <w:tr w:rsidR="006B714D" w:rsidRPr="000723EE" w14:paraId="3EB8BF4F" w14:textId="77777777" w:rsidTr="003A31E6">
        <w:tc>
          <w:tcPr>
            <w:tcW w:w="10548" w:type="dxa"/>
            <w:shd w:val="clear" w:color="auto" w:fill="auto"/>
          </w:tcPr>
          <w:p w14:paraId="782875CD" w14:textId="7338B7CE" w:rsidR="006B714D" w:rsidRPr="00161301" w:rsidRDefault="006B714D" w:rsidP="003A31E6">
            <w:pPr>
              <w:rPr>
                <w:b/>
              </w:rPr>
            </w:pPr>
            <w:r w:rsidRPr="00161301">
              <w:rPr>
                <w:b/>
              </w:rPr>
              <w:t xml:space="preserve">Docente responsabile dell’attività: </w:t>
            </w:r>
            <w:r w:rsidR="0081305B" w:rsidRPr="0081305B">
              <w:rPr>
                <w:bCs/>
              </w:rPr>
              <w:t xml:space="preserve">Marco </w:t>
            </w:r>
            <w:proofErr w:type="spellStart"/>
            <w:r w:rsidR="0081305B" w:rsidRPr="0081305B">
              <w:rPr>
                <w:bCs/>
              </w:rPr>
              <w:t>Clari</w:t>
            </w:r>
            <w:proofErr w:type="spellEnd"/>
          </w:p>
          <w:p w14:paraId="433C3D32" w14:textId="649AFA17" w:rsidR="006B714D" w:rsidRDefault="006B714D" w:rsidP="003A31E6">
            <w:r w:rsidRPr="00161301">
              <w:rPr>
                <w:b/>
              </w:rPr>
              <w:t>Insegnamento</w:t>
            </w:r>
            <w:r>
              <w:t>:</w:t>
            </w:r>
            <w:r w:rsidR="0081305B">
              <w:t xml:space="preserve"> Ricerca 2</w:t>
            </w:r>
          </w:p>
          <w:p w14:paraId="79048D96" w14:textId="790DFE2C" w:rsidR="006B714D" w:rsidRPr="0081305B" w:rsidRDefault="006B714D" w:rsidP="003A31E6">
            <w:pPr>
              <w:rPr>
                <w:lang w:val="en-US"/>
              </w:rPr>
            </w:pPr>
            <w:r w:rsidRPr="007A5701">
              <w:rPr>
                <w:b/>
                <w:bCs/>
                <w:lang w:val="en-US"/>
              </w:rPr>
              <w:t>Mail</w:t>
            </w:r>
            <w:r w:rsidRPr="0081305B">
              <w:rPr>
                <w:lang w:val="en-US"/>
              </w:rPr>
              <w:t xml:space="preserve">       </w:t>
            </w:r>
            <w:r w:rsidR="0081305B" w:rsidRPr="0081305B">
              <w:rPr>
                <w:lang w:val="en-US"/>
              </w:rPr>
              <w:t>marco.clari@unito.</w:t>
            </w:r>
            <w:r w:rsidR="0081305B">
              <w:rPr>
                <w:lang w:val="en-US"/>
              </w:rPr>
              <w:t>it</w:t>
            </w:r>
            <w:r w:rsidRPr="0081305B">
              <w:rPr>
                <w:lang w:val="en-US"/>
              </w:rPr>
              <w:t xml:space="preserve">                                      </w:t>
            </w:r>
            <w:r w:rsidRPr="007A5701">
              <w:rPr>
                <w:b/>
                <w:bCs/>
                <w:lang w:val="en-US"/>
              </w:rPr>
              <w:t>Tel</w:t>
            </w:r>
            <w:r w:rsidR="0081305B">
              <w:rPr>
                <w:lang w:val="en-US"/>
              </w:rPr>
              <w:t xml:space="preserve"> 3478291055</w:t>
            </w:r>
          </w:p>
        </w:tc>
      </w:tr>
      <w:tr w:rsidR="006B714D" w14:paraId="2BA3314A" w14:textId="77777777" w:rsidTr="003A31E6">
        <w:tc>
          <w:tcPr>
            <w:tcW w:w="10548" w:type="dxa"/>
            <w:shd w:val="clear" w:color="auto" w:fill="auto"/>
          </w:tcPr>
          <w:p w14:paraId="50901171" w14:textId="68956E63" w:rsidR="006B714D" w:rsidRDefault="006B714D" w:rsidP="003A31E6">
            <w:r w:rsidRPr="00161301">
              <w:rPr>
                <w:b/>
              </w:rPr>
              <w:t>Docenti /</w:t>
            </w:r>
            <w:r w:rsidR="007A5701">
              <w:rPr>
                <w:b/>
              </w:rPr>
              <w:t xml:space="preserve"> </w:t>
            </w:r>
            <w:r w:rsidRPr="00161301">
              <w:rPr>
                <w:b/>
              </w:rPr>
              <w:t>conduttori dell’attività</w:t>
            </w:r>
            <w:r>
              <w:t>:</w:t>
            </w:r>
            <w:r w:rsidR="0081305B">
              <w:t xml:space="preserve"> Marco </w:t>
            </w:r>
            <w:proofErr w:type="spellStart"/>
            <w:r w:rsidR="0081305B">
              <w:t>Clari</w:t>
            </w:r>
            <w:proofErr w:type="spellEnd"/>
            <w:r w:rsidR="0081305B">
              <w:t xml:space="preserve">, </w:t>
            </w:r>
            <w:r w:rsidR="00D7636C">
              <w:t xml:space="preserve">Andrea </w:t>
            </w:r>
            <w:proofErr w:type="spellStart"/>
            <w:r w:rsidR="00D7636C">
              <w:t>Perdoncin</w:t>
            </w:r>
            <w:proofErr w:type="spellEnd"/>
          </w:p>
          <w:p w14:paraId="41F9EA6D" w14:textId="77777777" w:rsidR="006B714D" w:rsidRDefault="006B714D" w:rsidP="003C7B33"/>
        </w:tc>
      </w:tr>
    </w:tbl>
    <w:p w14:paraId="2EA6A79F" w14:textId="77777777" w:rsidR="006B714D" w:rsidRDefault="006B714D" w:rsidP="006B714D">
      <w:pPr>
        <w:jc w:val="both"/>
        <w:rPr>
          <w:sz w:val="16"/>
          <w:szCs w:val="16"/>
        </w:rPr>
      </w:pPr>
    </w:p>
    <w:p w14:paraId="4A793A08" w14:textId="77777777" w:rsidR="005A6AF6" w:rsidRDefault="005A6AF6"/>
    <w:sectPr w:rsidR="005A6AF6" w:rsidSect="003A4AB6">
      <w:pgSz w:w="11906" w:h="16838"/>
      <w:pgMar w:top="1134"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BB13CD"/>
    <w:multiLevelType w:val="multilevel"/>
    <w:tmpl w:val="DDCC7A10"/>
    <w:lvl w:ilvl="0">
      <w:start w:val="1"/>
      <w:numFmt w:val="bullet"/>
      <w:lvlText w:val=""/>
      <w:lvlJc w:val="left"/>
      <w:pPr>
        <w:ind w:left="720" w:hanging="360"/>
      </w:pPr>
      <w:rPr>
        <w:rFonts w:ascii="Symbol" w:hAnsi="Symbol" w:hint="default"/>
        <w:b w:val="0"/>
        <w:bCs/>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D5408E"/>
    <w:multiLevelType w:val="multilevel"/>
    <w:tmpl w:val="DDCC7A10"/>
    <w:lvl w:ilvl="0">
      <w:start w:val="1"/>
      <w:numFmt w:val="bullet"/>
      <w:lvlText w:val=""/>
      <w:lvlJc w:val="left"/>
      <w:pPr>
        <w:ind w:left="720" w:hanging="360"/>
      </w:pPr>
      <w:rPr>
        <w:rFonts w:ascii="Symbol" w:hAnsi="Symbol" w:hint="default"/>
        <w:b w:val="0"/>
        <w:bCs/>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4D"/>
    <w:rsid w:val="000723EE"/>
    <w:rsid w:val="001733A5"/>
    <w:rsid w:val="001A264C"/>
    <w:rsid w:val="001A34AE"/>
    <w:rsid w:val="003C22A9"/>
    <w:rsid w:val="003C7B33"/>
    <w:rsid w:val="003F66A7"/>
    <w:rsid w:val="005356FC"/>
    <w:rsid w:val="005A6AF6"/>
    <w:rsid w:val="006B714D"/>
    <w:rsid w:val="00785D0B"/>
    <w:rsid w:val="007A5701"/>
    <w:rsid w:val="00812D3C"/>
    <w:rsid w:val="0081305B"/>
    <w:rsid w:val="00BC0093"/>
    <w:rsid w:val="00C91D34"/>
    <w:rsid w:val="00C94A4E"/>
    <w:rsid w:val="00CB5273"/>
    <w:rsid w:val="00D7636C"/>
    <w:rsid w:val="00ED4F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F5BFA"/>
  <w15:docId w15:val="{A6A4C89E-D536-4939-8806-12EC43B36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636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rsid w:val="006B714D"/>
    <w:pPr>
      <w:spacing w:after="600"/>
    </w:pPr>
    <w:rPr>
      <w:smallCaps/>
      <w:sz w:val="32"/>
      <w:szCs w:val="20"/>
    </w:rPr>
  </w:style>
  <w:style w:type="character" w:styleId="Collegamentoipertestuale">
    <w:name w:val="Hyperlink"/>
    <w:rsid w:val="006B714D"/>
    <w:rPr>
      <w:color w:val="0000FF"/>
      <w:u w:val="single"/>
    </w:rPr>
  </w:style>
  <w:style w:type="paragraph" w:styleId="Testofumetto">
    <w:name w:val="Balloon Text"/>
    <w:basedOn w:val="Normale"/>
    <w:link w:val="TestofumettoCarattere"/>
    <w:uiPriority w:val="99"/>
    <w:semiHidden/>
    <w:unhideWhenUsed/>
    <w:rsid w:val="006B71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B714D"/>
    <w:rPr>
      <w:rFonts w:ascii="Tahoma" w:eastAsia="MS Mincho" w:hAnsi="Tahoma" w:cs="Tahoma"/>
      <w:sz w:val="16"/>
      <w:szCs w:val="16"/>
      <w:lang w:eastAsia="ja-JP"/>
    </w:rPr>
  </w:style>
  <w:style w:type="paragraph" w:styleId="Paragrafoelenco">
    <w:name w:val="List Paragraph"/>
    <w:basedOn w:val="Normale"/>
    <w:uiPriority w:val="34"/>
    <w:qFormat/>
    <w:rsid w:val="003C22A9"/>
    <w:pPr>
      <w:ind w:left="720"/>
      <w:contextualSpacing/>
    </w:pPr>
  </w:style>
  <w:style w:type="paragraph" w:styleId="NormaleWeb">
    <w:name w:val="Normal (Web)"/>
    <w:basedOn w:val="Normale"/>
    <w:uiPriority w:val="99"/>
    <w:semiHidden/>
    <w:unhideWhenUsed/>
    <w:rsid w:val="001A264C"/>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8599">
      <w:bodyDiv w:val="1"/>
      <w:marLeft w:val="0"/>
      <w:marRight w:val="0"/>
      <w:marTop w:val="0"/>
      <w:marBottom w:val="0"/>
      <w:divBdr>
        <w:top w:val="none" w:sz="0" w:space="0" w:color="auto"/>
        <w:left w:val="none" w:sz="0" w:space="0" w:color="auto"/>
        <w:bottom w:val="none" w:sz="0" w:space="0" w:color="auto"/>
        <w:right w:val="none" w:sz="0" w:space="0" w:color="auto"/>
      </w:divBdr>
    </w:div>
    <w:div w:id="183709361">
      <w:bodyDiv w:val="1"/>
      <w:marLeft w:val="0"/>
      <w:marRight w:val="0"/>
      <w:marTop w:val="0"/>
      <w:marBottom w:val="0"/>
      <w:divBdr>
        <w:top w:val="none" w:sz="0" w:space="0" w:color="auto"/>
        <w:left w:val="none" w:sz="0" w:space="0" w:color="auto"/>
        <w:bottom w:val="none" w:sz="0" w:space="0" w:color="auto"/>
        <w:right w:val="none" w:sz="0" w:space="0" w:color="auto"/>
      </w:divBdr>
      <w:divsChild>
        <w:div w:id="1224293807">
          <w:marLeft w:val="0"/>
          <w:marRight w:val="0"/>
          <w:marTop w:val="0"/>
          <w:marBottom w:val="0"/>
          <w:divBdr>
            <w:top w:val="none" w:sz="0" w:space="0" w:color="auto"/>
            <w:left w:val="none" w:sz="0" w:space="0" w:color="auto"/>
            <w:bottom w:val="none" w:sz="0" w:space="0" w:color="auto"/>
            <w:right w:val="none" w:sz="0" w:space="0" w:color="auto"/>
          </w:divBdr>
          <w:divsChild>
            <w:div w:id="5785172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17199476">
      <w:bodyDiv w:val="1"/>
      <w:marLeft w:val="0"/>
      <w:marRight w:val="0"/>
      <w:marTop w:val="0"/>
      <w:marBottom w:val="0"/>
      <w:divBdr>
        <w:top w:val="none" w:sz="0" w:space="0" w:color="auto"/>
        <w:left w:val="none" w:sz="0" w:space="0" w:color="auto"/>
        <w:bottom w:val="none" w:sz="0" w:space="0" w:color="auto"/>
        <w:right w:val="none" w:sz="0" w:space="0" w:color="auto"/>
      </w:divBdr>
    </w:div>
    <w:div w:id="496774647">
      <w:bodyDiv w:val="1"/>
      <w:marLeft w:val="0"/>
      <w:marRight w:val="0"/>
      <w:marTop w:val="0"/>
      <w:marBottom w:val="0"/>
      <w:divBdr>
        <w:top w:val="none" w:sz="0" w:space="0" w:color="auto"/>
        <w:left w:val="none" w:sz="0" w:space="0" w:color="auto"/>
        <w:bottom w:val="none" w:sz="0" w:space="0" w:color="auto"/>
        <w:right w:val="none" w:sz="0" w:space="0" w:color="auto"/>
      </w:divBdr>
    </w:div>
    <w:div w:id="868688603">
      <w:bodyDiv w:val="1"/>
      <w:marLeft w:val="0"/>
      <w:marRight w:val="0"/>
      <w:marTop w:val="0"/>
      <w:marBottom w:val="0"/>
      <w:divBdr>
        <w:top w:val="none" w:sz="0" w:space="0" w:color="auto"/>
        <w:left w:val="none" w:sz="0" w:space="0" w:color="auto"/>
        <w:bottom w:val="none" w:sz="0" w:space="0" w:color="auto"/>
        <w:right w:val="none" w:sz="0" w:space="0" w:color="auto"/>
      </w:divBdr>
    </w:div>
    <w:div w:id="883299473">
      <w:bodyDiv w:val="1"/>
      <w:marLeft w:val="0"/>
      <w:marRight w:val="0"/>
      <w:marTop w:val="0"/>
      <w:marBottom w:val="0"/>
      <w:divBdr>
        <w:top w:val="none" w:sz="0" w:space="0" w:color="auto"/>
        <w:left w:val="none" w:sz="0" w:space="0" w:color="auto"/>
        <w:bottom w:val="none" w:sz="0" w:space="0" w:color="auto"/>
        <w:right w:val="none" w:sz="0" w:space="0" w:color="auto"/>
      </w:divBdr>
    </w:div>
    <w:div w:id="944115913">
      <w:bodyDiv w:val="1"/>
      <w:marLeft w:val="0"/>
      <w:marRight w:val="0"/>
      <w:marTop w:val="0"/>
      <w:marBottom w:val="0"/>
      <w:divBdr>
        <w:top w:val="none" w:sz="0" w:space="0" w:color="auto"/>
        <w:left w:val="none" w:sz="0" w:space="0" w:color="auto"/>
        <w:bottom w:val="none" w:sz="0" w:space="0" w:color="auto"/>
        <w:right w:val="none" w:sz="0" w:space="0" w:color="auto"/>
      </w:divBdr>
    </w:div>
    <w:div w:id="1171724341">
      <w:bodyDiv w:val="1"/>
      <w:marLeft w:val="0"/>
      <w:marRight w:val="0"/>
      <w:marTop w:val="0"/>
      <w:marBottom w:val="0"/>
      <w:divBdr>
        <w:top w:val="none" w:sz="0" w:space="0" w:color="auto"/>
        <w:left w:val="none" w:sz="0" w:space="0" w:color="auto"/>
        <w:bottom w:val="none" w:sz="0" w:space="0" w:color="auto"/>
        <w:right w:val="none" w:sz="0" w:space="0" w:color="auto"/>
      </w:divBdr>
    </w:div>
    <w:div w:id="201799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cl-med-infto2@unit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4175</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Marangi</dc:creator>
  <cp:lastModifiedBy>Utente Windows</cp:lastModifiedBy>
  <cp:revision>2</cp:revision>
  <cp:lastPrinted>2022-04-12T07:51:00Z</cp:lastPrinted>
  <dcterms:created xsi:type="dcterms:W3CDTF">2022-05-16T14:12:00Z</dcterms:created>
  <dcterms:modified xsi:type="dcterms:W3CDTF">2022-05-16T14:12:00Z</dcterms:modified>
</cp:coreProperties>
</file>